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2D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77D030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6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</w:pPr>
      <w:bookmarkStart w:id="0" w:name="_GoBack"/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富顺县紧密型县域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医共体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  <w:lang w:val="en-US" w:eastAsia="zh-CN"/>
        </w:rPr>
        <w:t>审方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系统建设配置要求</w:t>
      </w:r>
    </w:p>
    <w:bookmarkEnd w:id="0"/>
    <w:tbl>
      <w:tblPr>
        <w:tblStyle w:val="5"/>
        <w:tblpPr w:leftFromText="180" w:rightFromText="180" w:vertAnchor="text" w:horzAnchor="page" w:tblpX="1945" w:tblpY="367"/>
        <w:tblOverlap w:val="never"/>
        <w:tblW w:w="87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7047"/>
      </w:tblGrid>
      <w:tr w14:paraId="5D67A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74" w:type="dxa"/>
            <w:vAlign w:val="center"/>
          </w:tcPr>
          <w:p w14:paraId="44D8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047" w:type="dxa"/>
            <w:vAlign w:val="center"/>
          </w:tcPr>
          <w:p w14:paraId="11063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配置要求</w:t>
            </w:r>
            <w:r>
              <w:rPr>
                <w:rFonts w:hint="eastAsia" w:ascii="仿宋" w:hAnsi="仿宋" w:eastAsia="仿宋" w:cs="Segoe UI Symbol"/>
                <w:color w:val="0D0D0D"/>
                <w:spacing w:val="1"/>
                <w:lang w:val="en-US" w:eastAsia="zh-CN"/>
              </w:rPr>
              <w:t>(原则上</w:t>
            </w:r>
            <w:r>
              <w:rPr>
                <w:rFonts w:hint="eastAsia" w:ascii="仿宋" w:hAnsi="仿宋" w:eastAsia="仿宋" w:cs="Segoe UI Symbol"/>
                <w:color w:val="0D0D0D"/>
                <w:spacing w:val="1"/>
                <w:lang w:eastAsia="zh-CN"/>
              </w:rPr>
              <w:t>均为实质性条款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)</w:t>
            </w:r>
          </w:p>
        </w:tc>
      </w:tr>
      <w:tr w14:paraId="3B8C5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674" w:type="dxa"/>
          </w:tcPr>
          <w:p w14:paraId="1C160EA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1.配备合理的设施设备</w:t>
            </w:r>
          </w:p>
        </w:tc>
        <w:tc>
          <w:tcPr>
            <w:tcW w:w="7047" w:type="dxa"/>
          </w:tcPr>
          <w:p w14:paraId="35CE57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5" w:right="104" w:firstLine="484" w:firstLineChars="200"/>
              <w:textAlignment w:val="auto"/>
              <w:rPr>
                <w:rFonts w:ascii="仿宋" w:hAnsi="仿宋" w:eastAsia="仿宋"/>
                <w:spacing w:val="-4"/>
              </w:rPr>
            </w:pPr>
            <w:r>
              <w:rPr>
                <w:rFonts w:ascii="仿宋" w:hAnsi="仿宋" w:eastAsia="仿宋" w:cs="Times New Roman"/>
                <w:spacing w:val="1"/>
              </w:rPr>
              <w:t>1.1</w:t>
            </w:r>
            <w:r>
              <w:rPr>
                <w:rFonts w:ascii="仿宋" w:hAnsi="仿宋" w:eastAsia="仿宋"/>
                <w:spacing w:val="-4"/>
              </w:rPr>
              <w:t>配备所需的设备，包括但不限于高速稳定的网络、大</w:t>
            </w:r>
            <w:r>
              <w:rPr>
                <w:rFonts w:ascii="仿宋" w:hAnsi="仿宋" w:eastAsia="仿宋"/>
              </w:rPr>
              <w:t>容量的数据存储设备、相关基础软件、处方审核系统、安</w:t>
            </w:r>
            <w:r>
              <w:rPr>
                <w:rFonts w:ascii="仿宋" w:hAnsi="仿宋" w:eastAsia="仿宋"/>
                <w:spacing w:val="-1"/>
              </w:rPr>
              <w:t>全设备，电脑、中控显示大屏等。</w:t>
            </w:r>
          </w:p>
        </w:tc>
      </w:tr>
      <w:tr w14:paraId="42D13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674" w:type="dxa"/>
          </w:tcPr>
          <w:p w14:paraId="253B736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3196381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268794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2.</w:t>
            </w:r>
            <w:r>
              <w:rPr>
                <w:rFonts w:hint="eastAsia" w:ascii="仿宋" w:hAnsi="仿宋" w:eastAsia="仿宋" w:cs="Times New Roman"/>
                <w:color w:val="0D0D0D"/>
                <w:spacing w:val="-7"/>
              </w:rPr>
              <w:t>信息系统建设</w:t>
            </w:r>
          </w:p>
        </w:tc>
        <w:tc>
          <w:tcPr>
            <w:tcW w:w="7047" w:type="dxa"/>
          </w:tcPr>
          <w:p w14:paraId="07E7237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9" w:firstLine="480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 xml:space="preserve">2.1 </w:t>
            </w:r>
            <w:r>
              <w:rPr>
                <w:rFonts w:ascii="仿宋" w:hAnsi="仿宋" w:eastAsia="仿宋"/>
              </w:rPr>
              <w:t>建立贯通成员单位的集中审方信息</w:t>
            </w:r>
            <w:r>
              <w:rPr>
                <w:rFonts w:ascii="仿宋" w:hAnsi="仿宋" w:eastAsia="仿宋"/>
                <w:spacing w:val="-1"/>
                <w:highlight w:val="none"/>
              </w:rPr>
              <w:t>系统（</w:t>
            </w:r>
            <w:r>
              <w:rPr>
                <w:rFonts w:ascii="仿宋" w:hAnsi="仿宋" w:eastAsia="仿宋"/>
                <w:color w:val="0D0D0D"/>
                <w:spacing w:val="1"/>
                <w:highlight w:val="none"/>
              </w:rPr>
              <w:t>智慧应用功能型</w:t>
            </w:r>
            <w:r>
              <w:rPr>
                <w:rFonts w:ascii="仿宋" w:hAnsi="仿宋" w:eastAsia="仿宋"/>
                <w:spacing w:val="-1"/>
                <w:highlight w:val="none"/>
              </w:rPr>
              <w:t>）</w:t>
            </w:r>
            <w:r>
              <w:rPr>
                <w:rFonts w:hint="eastAsia" w:ascii="仿宋" w:hAnsi="仿宋" w:eastAsia="仿宋"/>
                <w:spacing w:val="-1"/>
                <w:highlight w:val="none"/>
                <w:lang w:eastAsia="zh-CN"/>
              </w:rPr>
              <w:t>。</w:t>
            </w:r>
          </w:p>
          <w:p w14:paraId="4A3E2EC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9" w:right="104" w:firstLine="472" w:firstLineChars="200"/>
              <w:textAlignment w:val="auto"/>
              <w:outlineLvl w:val="0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2.2 </w:t>
            </w:r>
            <w:r>
              <w:rPr>
                <w:rFonts w:ascii="仿宋" w:hAnsi="仿宋" w:eastAsia="仿宋"/>
                <w:spacing w:val="-2"/>
              </w:rPr>
              <w:t>信息系统应具备线上处方前置审核和处方点评、用药</w:t>
            </w:r>
            <w:r>
              <w:rPr>
                <w:rFonts w:ascii="仿宋" w:hAnsi="仿宋" w:eastAsia="仿宋"/>
              </w:rPr>
              <w:t>数据的收集与统计分析、药品知识库信息查询检索</w:t>
            </w:r>
            <w:r>
              <w:rPr>
                <w:rFonts w:ascii="仿宋" w:hAnsi="仿宋" w:eastAsia="仿宋"/>
                <w:spacing w:val="-1"/>
              </w:rPr>
              <w:t>服务等</w:t>
            </w:r>
            <w:r>
              <w:rPr>
                <w:rFonts w:ascii="仿宋" w:hAnsi="仿宋" w:eastAsia="仿宋"/>
                <w:spacing w:val="-5"/>
              </w:rPr>
              <w:t>功能</w:t>
            </w:r>
            <w:r>
              <w:rPr>
                <w:rFonts w:hint="eastAsia" w:ascii="仿宋" w:hAnsi="仿宋" w:eastAsia="仿宋"/>
                <w:spacing w:val="-5"/>
                <w:lang w:eastAsia="zh-CN"/>
              </w:rPr>
              <w:t>。</w:t>
            </w:r>
          </w:p>
          <w:p w14:paraId="0740D7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3" w:right="102" w:firstLine="468" w:firstLineChars="200"/>
              <w:textAlignment w:val="auto"/>
              <w:outlineLvl w:val="0"/>
              <w:rPr>
                <w:rFonts w:ascii="仿宋" w:hAnsi="仿宋" w:eastAsia="仿宋"/>
                <w:spacing w:val="-1"/>
              </w:rPr>
            </w:pPr>
            <w:r>
              <w:rPr>
                <w:rFonts w:ascii="仿宋" w:hAnsi="仿宋" w:eastAsia="仿宋" w:cs="Times New Roman"/>
                <w:spacing w:val="-3"/>
              </w:rPr>
              <w:t>2.3</w:t>
            </w:r>
            <w:r>
              <w:rPr>
                <w:rFonts w:ascii="仿宋" w:hAnsi="仿宋" w:eastAsia="仿宋" w:cs="Times New Roman"/>
                <w:spacing w:val="34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处方审核信息系统（平台）接口实现标准化，利于县</w:t>
            </w:r>
            <w:r>
              <w:rPr>
                <w:rFonts w:ascii="仿宋" w:hAnsi="仿宋" w:eastAsia="仿宋"/>
                <w:spacing w:val="-1"/>
              </w:rPr>
              <w:t>域各级医疗机构接入。</w:t>
            </w:r>
          </w:p>
          <w:p w14:paraId="48732BB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3" w:right="102" w:firstLine="456" w:firstLineChars="200"/>
              <w:textAlignment w:val="auto"/>
              <w:outlineLvl w:val="0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6"/>
              </w:rPr>
              <w:t>2.4</w:t>
            </w:r>
            <w:r>
              <w:rPr>
                <w:rFonts w:ascii="仿宋" w:hAnsi="仿宋" w:eastAsia="仿宋" w:cs="Times New Roman"/>
                <w:spacing w:val="52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6"/>
              </w:rPr>
              <w:t>医共体成员单位全部接入信息系统并实际运行</w:t>
            </w:r>
            <w:r>
              <w:rPr>
                <w:rFonts w:hint="eastAsia" w:ascii="仿宋" w:hAnsi="仿宋" w:eastAsia="仿宋"/>
                <w:spacing w:val="-6"/>
                <w:lang w:eastAsia="zh-CN"/>
              </w:rPr>
              <w:t>。</w:t>
            </w:r>
          </w:p>
        </w:tc>
      </w:tr>
      <w:tr w14:paraId="6EB8E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674" w:type="dxa"/>
          </w:tcPr>
          <w:p w14:paraId="6EE679F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3CDBE9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jc w:val="both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04B31C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jc w:val="both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3.建立数据安全保障机制</w:t>
            </w:r>
          </w:p>
        </w:tc>
        <w:tc>
          <w:tcPr>
            <w:tcW w:w="7047" w:type="dxa"/>
          </w:tcPr>
          <w:p w14:paraId="6B242F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3.1 建立数据信息安全管理</w:t>
            </w:r>
            <w:r>
              <w:rPr>
                <w:rFonts w:hint="eastAsia" w:ascii="仿宋" w:hAnsi="仿宋" w:eastAsia="仿宋" w:cs="Times New Roman"/>
                <w:spacing w:val="-2"/>
              </w:rPr>
              <w:t>机制</w:t>
            </w:r>
            <w:r>
              <w:rPr>
                <w:rFonts w:ascii="仿宋" w:hAnsi="仿宋" w:eastAsia="仿宋" w:cs="Times New Roman"/>
                <w:spacing w:val="-2"/>
              </w:rPr>
              <w:t>，包括规范数据收集、储存、使用、传输、销毁等各个环节的操作流程和安全要求等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360C8A6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8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3.2 建立网络安全日程监测和运维管控</w:t>
            </w:r>
            <w:r>
              <w:rPr>
                <w:rFonts w:hint="eastAsia" w:ascii="仿宋" w:hAnsi="仿宋" w:eastAsia="仿宋" w:cs="Times New Roman"/>
                <w:spacing w:val="-2"/>
              </w:rPr>
              <w:t>机制、</w:t>
            </w:r>
            <w:r>
              <w:rPr>
                <w:rFonts w:ascii="仿宋" w:hAnsi="仿宋" w:eastAsia="仿宋" w:cs="Times New Roman"/>
                <w:spacing w:val="-2"/>
              </w:rPr>
              <w:t>审方数据加密与权限管控</w:t>
            </w:r>
            <w:r>
              <w:rPr>
                <w:rFonts w:hint="eastAsia" w:ascii="仿宋" w:hAnsi="仿宋" w:eastAsia="仿宋" w:cs="Times New Roman"/>
                <w:spacing w:val="-2"/>
              </w:rPr>
              <w:t>机制。</w:t>
            </w:r>
          </w:p>
          <w:p w14:paraId="296484A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3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3.3 制定数据信息安全相应预案</w:t>
            </w:r>
            <w:r>
              <w:rPr>
                <w:rFonts w:hint="eastAsia" w:ascii="仿宋" w:hAnsi="仿宋" w:eastAsia="仿宋" w:cs="Times New Roman"/>
                <w:spacing w:val="-2"/>
              </w:rPr>
              <w:t>机制。</w:t>
            </w:r>
          </w:p>
        </w:tc>
      </w:tr>
      <w:tr w14:paraId="5E2D4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674" w:type="dxa"/>
          </w:tcPr>
          <w:p w14:paraId="1A8284C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280018F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4.居民连续用药监测服务</w:t>
            </w:r>
          </w:p>
        </w:tc>
        <w:tc>
          <w:tcPr>
            <w:tcW w:w="7047" w:type="dxa"/>
          </w:tcPr>
          <w:p w14:paraId="4DF51F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4.1 提供居民查询个人县域内就诊处方用药信息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3880CB8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4.2 具备监测居民连续用药的相关信息系统，或具备可收集居民连续用药信息的相关途径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171668C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4.3 为患者提供连续用药监测服务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</w:tc>
      </w:tr>
      <w:tr w14:paraId="2645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674" w:type="dxa"/>
          </w:tcPr>
          <w:p w14:paraId="2C6332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353FB4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7FFDE3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5.建立药品基础知识库</w:t>
            </w:r>
          </w:p>
        </w:tc>
        <w:tc>
          <w:tcPr>
            <w:tcW w:w="7047" w:type="dxa"/>
          </w:tcPr>
          <w:p w14:paraId="551011A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5.1 建立合法、规范、适宜的处方审核基础知识库</w:t>
            </w:r>
            <w:r>
              <w:rPr>
                <w:rFonts w:hint="eastAsia" w:ascii="仿宋" w:hAnsi="仿宋" w:eastAsia="仿宋" w:cs="Times New Roman"/>
                <w:spacing w:val="-2"/>
                <w:lang w:eastAsia="zh-CN"/>
              </w:rPr>
              <w:t>。</w:t>
            </w:r>
          </w:p>
          <w:p w14:paraId="7F4B4C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5.2 </w:t>
            </w:r>
            <w:r>
              <w:rPr>
                <w:rFonts w:hint="eastAsia" w:ascii="仿宋" w:hAnsi="仿宋" w:eastAsia="仿宋" w:cs="Times New Roman"/>
                <w:spacing w:val="-2"/>
                <w:lang w:eastAsia="zh-CN"/>
              </w:rPr>
              <w:t>后期运行维护中能且必须</w:t>
            </w:r>
            <w:r>
              <w:rPr>
                <w:rFonts w:ascii="仿宋" w:hAnsi="仿宋" w:eastAsia="仿宋" w:cs="Times New Roman"/>
                <w:spacing w:val="-2"/>
              </w:rPr>
              <w:t>及时更新知识库，及时剔除过时信息和资料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6AFAD8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5.3 知识库嵌入医共体成员单位医师、药师工作站</w:t>
            </w:r>
            <w:r>
              <w:rPr>
                <w:rFonts w:hint="eastAsia" w:ascii="仿宋" w:hAnsi="仿宋" w:eastAsia="仿宋" w:cs="Times New Roman"/>
                <w:spacing w:val="-2"/>
              </w:rPr>
              <w:t>。</w:t>
            </w:r>
          </w:p>
          <w:p w14:paraId="6BA1B0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5.4 成员单位将新增或变更的药品相关信息和说明书提交审方中心更新，审方中心</w:t>
            </w:r>
            <w:r>
              <w:rPr>
                <w:rFonts w:hint="eastAsia" w:ascii="仿宋" w:hAnsi="仿宋" w:eastAsia="仿宋" w:cs="Times New Roman"/>
                <w:spacing w:val="-2"/>
              </w:rPr>
              <w:t>能实现在</w:t>
            </w:r>
            <w:r>
              <w:rPr>
                <w:rFonts w:ascii="仿宋" w:hAnsi="仿宋" w:eastAsia="仿宋" w:cs="Times New Roman"/>
                <w:spacing w:val="-2"/>
              </w:rPr>
              <w:t>知识库中进行匹配维护，记录存档。</w:t>
            </w:r>
          </w:p>
        </w:tc>
      </w:tr>
      <w:tr w14:paraId="3071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674" w:type="dxa"/>
          </w:tcPr>
          <w:p w14:paraId="2AC3401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0280AE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6.协同制定审方规则</w:t>
            </w:r>
          </w:p>
        </w:tc>
        <w:tc>
          <w:tcPr>
            <w:tcW w:w="7047" w:type="dxa"/>
          </w:tcPr>
          <w:p w14:paraId="69F605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6.1 制定医共体内统一审方规则，包括</w:t>
            </w:r>
            <w:r>
              <w:rPr>
                <w:rFonts w:hint="eastAsia" w:ascii="仿宋" w:hAnsi="仿宋" w:eastAsia="仿宋" w:cs="Times New Roman"/>
                <w:spacing w:val="-2"/>
              </w:rPr>
              <w:t>但不限</w:t>
            </w:r>
            <w:r>
              <w:rPr>
                <w:rFonts w:ascii="仿宋" w:hAnsi="仿宋" w:eastAsia="仿宋" w:cs="Times New Roman"/>
                <w:spacing w:val="-2"/>
              </w:rPr>
              <w:t>合法性、格式与规范性、适宜性、中药专项等审核维度。※</w:t>
            </w:r>
          </w:p>
          <w:p w14:paraId="7FC4C69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04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6.2 结合用药目录变化、处方点评等情况动态调整审方规则及自定义规则。</w:t>
            </w:r>
          </w:p>
          <w:p w14:paraId="32654E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0" w:right="112" w:firstLine="472" w:firstLineChars="200"/>
              <w:textAlignment w:val="auto"/>
              <w:rPr>
                <w:rFonts w:ascii="仿宋" w:hAnsi="仿宋" w:eastAsia="仿宋" w:cs="Times New Roman"/>
                <w:spacing w:val="-2"/>
              </w:rPr>
            </w:pPr>
            <w:r>
              <w:rPr>
                <w:rFonts w:ascii="仿宋" w:hAnsi="仿宋" w:eastAsia="仿宋" w:cs="Times New Roman"/>
                <w:spacing w:val="-2"/>
              </w:rPr>
              <w:t>6.3 根据实际对处方进行分级评定，设置处方警示级别。</w:t>
            </w:r>
          </w:p>
        </w:tc>
      </w:tr>
      <w:tr w14:paraId="4A703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74" w:type="dxa"/>
            <w:vAlign w:val="center"/>
          </w:tcPr>
          <w:p w14:paraId="431B3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7047" w:type="dxa"/>
            <w:vAlign w:val="center"/>
          </w:tcPr>
          <w:p w14:paraId="7631A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 w:cs="Times New Roman"/>
                <w:spacing w:val="-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配置要求</w:t>
            </w:r>
            <w:r>
              <w:rPr>
                <w:rFonts w:hint="eastAsia" w:ascii="仿宋" w:hAnsi="仿宋" w:eastAsia="仿宋" w:cs="Segoe UI Symbol"/>
                <w:color w:val="0D0D0D"/>
                <w:spacing w:val="1"/>
                <w:lang w:val="en-US" w:eastAsia="zh-CN"/>
              </w:rPr>
              <w:t>(原则上</w:t>
            </w:r>
            <w:r>
              <w:rPr>
                <w:rFonts w:hint="eastAsia" w:ascii="仿宋" w:hAnsi="仿宋" w:eastAsia="仿宋" w:cs="Segoe UI Symbol"/>
                <w:color w:val="0D0D0D"/>
                <w:spacing w:val="1"/>
                <w:lang w:eastAsia="zh-CN"/>
              </w:rPr>
              <w:t>均为实质性条款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)</w:t>
            </w:r>
          </w:p>
        </w:tc>
      </w:tr>
      <w:tr w14:paraId="5997C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1674" w:type="dxa"/>
          </w:tcPr>
          <w:p w14:paraId="289DAA4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4FC7911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7.处方联动审核</w:t>
            </w:r>
          </w:p>
        </w:tc>
        <w:tc>
          <w:tcPr>
            <w:tcW w:w="7047" w:type="dxa"/>
          </w:tcPr>
          <w:p w14:paraId="487FB7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7" w:firstLine="476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1"/>
              </w:rPr>
              <w:t xml:space="preserve">7.1 </w:t>
            </w:r>
            <w:r>
              <w:rPr>
                <w:rFonts w:ascii="仿宋" w:hAnsi="仿宋" w:eastAsia="仿宋"/>
                <w:spacing w:val="-1"/>
              </w:rPr>
              <w:t>建立顺畅的处方审核流程</w:t>
            </w:r>
            <w:r>
              <w:rPr>
                <w:rFonts w:hint="eastAsia" w:ascii="仿宋" w:hAnsi="仿宋" w:eastAsia="仿宋"/>
                <w:spacing w:val="-1"/>
                <w:lang w:eastAsia="zh-CN"/>
              </w:rPr>
              <w:t>。</w:t>
            </w:r>
            <w:r>
              <w:rPr>
                <w:rFonts w:ascii="仿宋" w:hAnsi="仿宋" w:eastAsia="仿宋"/>
                <w:spacing w:val="-62"/>
              </w:rPr>
              <w:t xml:space="preserve"> </w:t>
            </w:r>
          </w:p>
          <w:p w14:paraId="7A8CD51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33" w:right="102" w:firstLine="484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1"/>
              </w:rPr>
              <w:t>7.2</w:t>
            </w:r>
            <w:r>
              <w:rPr>
                <w:rFonts w:ascii="仿宋" w:hAnsi="仿宋" w:eastAsia="仿宋" w:cs="Times New Roman"/>
                <w:spacing w:val="27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1"/>
              </w:rPr>
              <w:t>成员单位开展</w:t>
            </w:r>
            <w:r>
              <w:rPr>
                <w:rFonts w:ascii="仿宋" w:hAnsi="仿宋" w:eastAsia="仿宋" w:cs="Times New Roman"/>
                <w:spacing w:val="1"/>
              </w:rPr>
              <w:t>“</w:t>
            </w:r>
            <w:r>
              <w:rPr>
                <w:rFonts w:ascii="仿宋" w:hAnsi="仿宋" w:eastAsia="仿宋"/>
                <w:spacing w:val="1"/>
              </w:rPr>
              <w:t>系统</w:t>
            </w:r>
            <w:r>
              <w:rPr>
                <w:rFonts w:ascii="仿宋" w:hAnsi="仿宋" w:eastAsia="仿宋" w:cs="Times New Roman"/>
                <w:spacing w:val="1"/>
              </w:rPr>
              <w:t>+</w:t>
            </w:r>
            <w:r>
              <w:rPr>
                <w:rFonts w:ascii="仿宋" w:hAnsi="仿宋" w:eastAsia="仿宋"/>
                <w:spacing w:val="1"/>
              </w:rPr>
              <w:t>药师</w:t>
            </w:r>
            <w:r>
              <w:rPr>
                <w:rFonts w:ascii="仿宋" w:hAnsi="仿宋" w:eastAsia="仿宋" w:cs="Times New Roman"/>
                <w:spacing w:val="1"/>
              </w:rPr>
              <w:t>”</w:t>
            </w:r>
            <w:r>
              <w:rPr>
                <w:rFonts w:ascii="仿宋" w:hAnsi="仿宋" w:eastAsia="仿宋"/>
                <w:spacing w:val="1"/>
              </w:rPr>
              <w:t>双重审方，实现全部处方</w:t>
            </w:r>
            <w:r>
              <w:rPr>
                <w:rFonts w:ascii="仿宋" w:hAnsi="仿宋" w:eastAsia="仿宋"/>
                <w:spacing w:val="-3"/>
              </w:rPr>
              <w:t>的前置审核</w:t>
            </w:r>
            <w:r>
              <w:rPr>
                <w:rFonts w:hint="eastAsia" w:ascii="仿宋" w:hAnsi="仿宋" w:eastAsia="仿宋"/>
                <w:spacing w:val="-3"/>
                <w:lang w:eastAsia="zh-CN"/>
              </w:rPr>
              <w:t>。</w:t>
            </w:r>
            <w:r>
              <w:rPr>
                <w:rFonts w:ascii="仿宋" w:hAnsi="仿宋" w:eastAsia="仿宋"/>
                <w:spacing w:val="-78"/>
              </w:rPr>
              <w:t xml:space="preserve"> </w:t>
            </w:r>
          </w:p>
          <w:p w14:paraId="4A0EA74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7" w:firstLine="476" w:firstLineChars="200"/>
              <w:textAlignment w:val="auto"/>
              <w:rPr>
                <w:rFonts w:ascii="仿宋" w:hAnsi="仿宋" w:eastAsia="仿宋"/>
                <w:spacing w:val="-2"/>
              </w:rPr>
            </w:pPr>
            <w:r>
              <w:rPr>
                <w:rFonts w:ascii="仿宋" w:hAnsi="仿宋" w:eastAsia="仿宋" w:cs="Times New Roman"/>
                <w:spacing w:val="-1"/>
              </w:rPr>
              <w:t>7.3</w:t>
            </w:r>
            <w:r>
              <w:rPr>
                <w:rFonts w:hint="eastAsia" w:ascii="仿宋" w:hAnsi="仿宋" w:eastAsia="仿宋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pacing w:val="-2"/>
              </w:rPr>
              <w:t>建立争议性处方和不合理处方的临床</w:t>
            </w:r>
            <w:r>
              <w:rPr>
                <w:rFonts w:ascii="仿宋" w:hAnsi="仿宋" w:eastAsia="仿宋"/>
                <w:spacing w:val="-3"/>
              </w:rPr>
              <w:t>沟通反馈机制，</w:t>
            </w:r>
            <w:r>
              <w:rPr>
                <w:rFonts w:ascii="仿宋" w:hAnsi="仿宋" w:eastAsia="仿宋"/>
                <w:spacing w:val="-2"/>
              </w:rPr>
              <w:t>并实际执行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。</w:t>
            </w:r>
            <w:r>
              <w:rPr>
                <w:rFonts w:ascii="仿宋" w:hAnsi="仿宋" w:eastAsia="仿宋"/>
                <w:spacing w:val="-76"/>
              </w:rPr>
              <w:t xml:space="preserve"> </w:t>
            </w:r>
          </w:p>
        </w:tc>
      </w:tr>
      <w:tr w14:paraId="3371D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674" w:type="dxa"/>
          </w:tcPr>
          <w:p w14:paraId="06C1A65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8.集中处方点评</w:t>
            </w:r>
          </w:p>
        </w:tc>
        <w:tc>
          <w:tcPr>
            <w:tcW w:w="7047" w:type="dxa"/>
          </w:tcPr>
          <w:p w14:paraId="435ABD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7" w:firstLine="476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1"/>
              </w:rPr>
              <w:t>8.1</w:t>
            </w:r>
            <w:r>
              <w:rPr>
                <w:rFonts w:ascii="仿宋" w:hAnsi="仿宋" w:eastAsia="仿宋" w:cs="Times New Roman"/>
                <w:spacing w:val="19"/>
              </w:rPr>
              <w:t xml:space="preserve"> </w:t>
            </w:r>
            <w:r>
              <w:rPr>
                <w:rFonts w:ascii="仿宋" w:hAnsi="仿宋" w:eastAsia="仿宋"/>
                <w:spacing w:val="-1"/>
              </w:rPr>
              <w:t>制定处方点评标准并动态优化</w:t>
            </w:r>
            <w:r>
              <w:rPr>
                <w:rFonts w:hint="eastAsia" w:ascii="仿宋" w:hAnsi="仿宋" w:eastAsia="仿宋"/>
                <w:spacing w:val="-1"/>
                <w:lang w:eastAsia="zh-CN"/>
              </w:rPr>
              <w:t>。</w:t>
            </w:r>
            <w:r>
              <w:rPr>
                <w:rFonts w:ascii="仿宋" w:hAnsi="仿宋" w:eastAsia="仿宋"/>
                <w:spacing w:val="-80"/>
              </w:rPr>
              <w:t xml:space="preserve"> </w:t>
            </w:r>
          </w:p>
          <w:p w14:paraId="5FDF0B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7" w:firstLine="472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>8.2</w:t>
            </w:r>
            <w:r>
              <w:rPr>
                <w:rFonts w:ascii="仿宋" w:hAnsi="仿宋" w:eastAsia="仿宋" w:cs="Times New Roman"/>
                <w:spacing w:val="33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33"/>
                <w:lang w:eastAsia="zh-CN"/>
              </w:rPr>
              <w:t>能</w:t>
            </w:r>
            <w:r>
              <w:rPr>
                <w:rFonts w:ascii="仿宋" w:hAnsi="仿宋" w:eastAsia="仿宋"/>
                <w:spacing w:val="-2"/>
              </w:rPr>
              <w:t>开展常规处方点评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、</w:t>
            </w:r>
            <w:r>
              <w:rPr>
                <w:rFonts w:ascii="仿宋" w:hAnsi="仿宋" w:eastAsia="仿宋"/>
                <w:spacing w:val="-2"/>
              </w:rPr>
              <w:t>专项处方点评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、</w:t>
            </w:r>
            <w:r>
              <w:rPr>
                <w:rFonts w:ascii="仿宋" w:hAnsi="仿宋" w:eastAsia="仿宋"/>
                <w:spacing w:val="-2"/>
              </w:rPr>
              <w:t>处方抽查点评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。</w:t>
            </w:r>
            <w:r>
              <w:rPr>
                <w:rFonts w:ascii="仿宋" w:hAnsi="仿宋" w:eastAsia="仿宋"/>
                <w:spacing w:val="-80"/>
              </w:rPr>
              <w:t xml:space="preserve"> </w:t>
            </w:r>
          </w:p>
          <w:p w14:paraId="311455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8" w:right="104" w:firstLine="472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2"/>
              </w:rPr>
              <w:t>8.3</w:t>
            </w:r>
            <w:r>
              <w:rPr>
                <w:rFonts w:ascii="仿宋" w:hAnsi="仿宋" w:eastAsia="仿宋" w:cs="Times New Roman"/>
                <w:spacing w:val="33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定期形成处方点评报告，并反馈成员单位及相关药师</w:t>
            </w:r>
            <w:r>
              <w:rPr>
                <w:rFonts w:hint="eastAsia" w:ascii="仿宋" w:hAnsi="仿宋" w:eastAsia="仿宋"/>
                <w:spacing w:val="-3"/>
                <w:lang w:eastAsia="zh-CN"/>
              </w:rPr>
              <w:t>。</w:t>
            </w:r>
          </w:p>
        </w:tc>
      </w:tr>
      <w:tr w14:paraId="4C879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674" w:type="dxa"/>
          </w:tcPr>
          <w:p w14:paraId="32FF94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9.开展成员单位用药衔接对比</w:t>
            </w:r>
          </w:p>
        </w:tc>
        <w:tc>
          <w:tcPr>
            <w:tcW w:w="7047" w:type="dxa"/>
          </w:tcPr>
          <w:p w14:paraId="5C339AE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5" w:firstLine="472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>9.1</w:t>
            </w:r>
            <w:r>
              <w:rPr>
                <w:rFonts w:ascii="仿宋" w:hAnsi="仿宋" w:eastAsia="仿宋" w:cs="Times New Roman"/>
                <w:spacing w:val="33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33"/>
                <w:lang w:eastAsia="zh-CN"/>
              </w:rPr>
              <w:t>能</w:t>
            </w:r>
            <w:r>
              <w:rPr>
                <w:rFonts w:ascii="仿宋" w:hAnsi="仿宋" w:eastAsia="仿宋"/>
                <w:spacing w:val="-2"/>
              </w:rPr>
              <w:t>汇聚成员单位药品目录信息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。</w:t>
            </w:r>
          </w:p>
          <w:p w14:paraId="378BC5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3" w:right="104" w:firstLine="468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3"/>
              </w:rPr>
              <w:t>9.2</w:t>
            </w:r>
            <w:r>
              <w:rPr>
                <w:rFonts w:ascii="仿宋" w:hAnsi="仿宋" w:eastAsia="仿宋" w:cs="Times New Roman"/>
                <w:spacing w:val="27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审方中心组织成员单位</w:t>
            </w:r>
            <w:r>
              <w:rPr>
                <w:rFonts w:hint="eastAsia" w:ascii="仿宋" w:hAnsi="仿宋" w:eastAsia="仿宋"/>
                <w:spacing w:val="-3"/>
                <w:lang w:eastAsia="zh-CN"/>
              </w:rPr>
              <w:t>能实现</w:t>
            </w:r>
            <w:r>
              <w:rPr>
                <w:rFonts w:ascii="仿宋" w:hAnsi="仿宋" w:eastAsia="仿宋"/>
                <w:spacing w:val="-3"/>
              </w:rPr>
              <w:t>对比分析用药差异，优化</w:t>
            </w:r>
            <w:r>
              <w:rPr>
                <w:rFonts w:ascii="仿宋" w:hAnsi="仿宋" w:eastAsia="仿宋"/>
                <w:spacing w:val="-4"/>
              </w:rPr>
              <w:t>基层</w:t>
            </w:r>
            <w:r>
              <w:rPr>
                <w:rFonts w:ascii="仿宋" w:hAnsi="仿宋" w:eastAsia="仿宋"/>
                <w:spacing w:val="-1"/>
              </w:rPr>
              <w:t>用药结构，促进上下用药衔接。</w:t>
            </w:r>
          </w:p>
        </w:tc>
      </w:tr>
      <w:tr w14:paraId="7A48A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1674" w:type="dxa"/>
          </w:tcPr>
          <w:p w14:paraId="421241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27A2C9D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hint="eastAsia" w:ascii="仿宋" w:hAnsi="仿宋" w:eastAsia="仿宋" w:cs="Times New Roman"/>
                <w:color w:val="0D0D0D"/>
                <w:spacing w:val="-7"/>
                <w:lang w:eastAsia="zh-CN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10.开展药品使用监测</w:t>
            </w:r>
          </w:p>
        </w:tc>
        <w:tc>
          <w:tcPr>
            <w:tcW w:w="7047" w:type="dxa"/>
            <w:vAlign w:val="top"/>
          </w:tcPr>
          <w:p w14:paraId="42C2561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33" w:right="102" w:firstLine="484" w:firstLineChars="200"/>
              <w:textAlignment w:val="auto"/>
              <w:rPr>
                <w:rFonts w:ascii="仿宋" w:hAnsi="仿宋" w:eastAsia="仿宋" w:cs="Times New Roman"/>
                <w:spacing w:val="1"/>
              </w:rPr>
            </w:pPr>
            <w:r>
              <w:rPr>
                <w:rFonts w:ascii="仿宋" w:hAnsi="仿宋" w:eastAsia="仿宋" w:cs="Times New Roman"/>
                <w:spacing w:val="1"/>
              </w:rPr>
              <w:t>10.1 以医共体为单位，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能实现</w:t>
            </w:r>
            <w:r>
              <w:rPr>
                <w:rFonts w:ascii="仿宋" w:hAnsi="仿宋" w:eastAsia="仿宋" w:cs="Times New Roman"/>
                <w:spacing w:val="1"/>
              </w:rPr>
              <w:t>集中统一报送药品使用监测数据。</w:t>
            </w:r>
          </w:p>
          <w:p w14:paraId="004FF0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8" w:right="104" w:firstLine="500" w:firstLineChars="200"/>
              <w:jc w:val="both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5"/>
              </w:rPr>
              <w:t>10.2</w:t>
            </w:r>
            <w:r>
              <w:rPr>
                <w:rFonts w:ascii="仿宋" w:hAnsi="仿宋" w:eastAsia="仿宋" w:cs="Times New Roman"/>
                <w:spacing w:val="54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5"/>
              </w:rPr>
              <w:t>以医共体为单位，</w:t>
            </w:r>
            <w:r>
              <w:rPr>
                <w:rFonts w:hint="eastAsia" w:ascii="仿宋" w:hAnsi="仿宋" w:eastAsia="仿宋"/>
                <w:spacing w:val="5"/>
                <w:lang w:eastAsia="zh-CN"/>
              </w:rPr>
              <w:t>能</w:t>
            </w:r>
            <w:r>
              <w:rPr>
                <w:rFonts w:ascii="仿宋" w:hAnsi="仿宋" w:eastAsia="仿宋"/>
                <w:spacing w:val="5"/>
              </w:rPr>
              <w:t>开展药品配备</w:t>
            </w:r>
            <w:r>
              <w:rPr>
                <w:rFonts w:ascii="仿宋" w:hAnsi="仿宋" w:eastAsia="仿宋"/>
                <w:spacing w:val="4"/>
              </w:rPr>
              <w:t>使用监测数据分析</w:t>
            </w:r>
            <w:r>
              <w:rPr>
                <w:rFonts w:ascii="仿宋" w:hAnsi="仿宋" w:eastAsia="仿宋"/>
              </w:rPr>
              <w:t>（基本药物、集采、医保、谈判、抗菌、抗肿瘤、重点监</w:t>
            </w:r>
            <w:r>
              <w:rPr>
                <w:rFonts w:ascii="仿宋" w:hAnsi="仿宋" w:eastAsia="仿宋"/>
                <w:spacing w:val="-1"/>
              </w:rPr>
              <w:t>测药品</w:t>
            </w:r>
            <w:r>
              <w:rPr>
                <w:rFonts w:ascii="仿宋" w:hAnsi="仿宋" w:eastAsia="仿宋"/>
                <w:spacing w:val="5"/>
              </w:rPr>
              <w:t>），</w:t>
            </w:r>
            <w:r>
              <w:rPr>
                <w:rFonts w:ascii="仿宋" w:hAnsi="仿宋" w:eastAsia="仿宋"/>
                <w:spacing w:val="-1"/>
              </w:rPr>
              <w:t>形成年度分析报告。</w:t>
            </w:r>
          </w:p>
          <w:p w14:paraId="6C4CB7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6" w:right="118" w:firstLine="464" w:firstLineChars="200"/>
              <w:jc w:val="both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4"/>
              </w:rPr>
              <w:t>10.3</w:t>
            </w:r>
            <w:r>
              <w:rPr>
                <w:rFonts w:ascii="仿宋" w:hAnsi="仿宋" w:eastAsia="仿宋" w:cs="Times New Roman"/>
                <w:spacing w:val="44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4"/>
              </w:rPr>
              <w:t>以医共体为单位，</w:t>
            </w:r>
            <w:r>
              <w:rPr>
                <w:rFonts w:hint="eastAsia" w:ascii="仿宋" w:hAnsi="仿宋" w:eastAsia="仿宋"/>
                <w:spacing w:val="-4"/>
                <w:lang w:eastAsia="zh-CN"/>
              </w:rPr>
              <w:t>能</w:t>
            </w:r>
            <w:r>
              <w:rPr>
                <w:rFonts w:ascii="仿宋" w:hAnsi="仿宋" w:eastAsia="仿宋"/>
                <w:spacing w:val="-4"/>
              </w:rPr>
              <w:t>监测分析药品不良反应</w:t>
            </w:r>
            <w:r>
              <w:rPr>
                <w:rFonts w:ascii="仿宋" w:hAnsi="仿宋" w:eastAsia="仿宋"/>
                <w:spacing w:val="-5"/>
              </w:rPr>
              <w:t>上报情况，</w:t>
            </w:r>
            <w:r>
              <w:rPr>
                <w:rFonts w:ascii="仿宋" w:hAnsi="仿宋" w:eastAsia="仿宋"/>
                <w:spacing w:val="-1"/>
              </w:rPr>
              <w:t>形成监测报告。</w:t>
            </w:r>
          </w:p>
          <w:p w14:paraId="27B12A7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5" w:firstLine="472" w:firstLineChars="200"/>
              <w:jc w:val="both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>10.4</w:t>
            </w:r>
            <w:r>
              <w:rPr>
                <w:rFonts w:ascii="仿宋" w:hAnsi="仿宋" w:eastAsia="仿宋" w:cs="Times New Roman"/>
                <w:spacing w:val="45"/>
              </w:rPr>
              <w:t xml:space="preserve"> </w:t>
            </w:r>
            <w:r>
              <w:rPr>
                <w:rFonts w:ascii="仿宋" w:hAnsi="仿宋" w:eastAsia="仿宋"/>
                <w:spacing w:val="-2"/>
              </w:rPr>
              <w:t>以医共体为单位，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能</w:t>
            </w:r>
            <w:r>
              <w:rPr>
                <w:rFonts w:ascii="仿宋" w:hAnsi="仿宋" w:eastAsia="仿宋"/>
                <w:spacing w:val="-2"/>
              </w:rPr>
              <w:t>监测分析处方流转情况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。</w:t>
            </w:r>
            <w:r>
              <w:rPr>
                <w:rFonts w:ascii="仿宋" w:hAnsi="仿宋" w:eastAsia="仿宋"/>
                <w:spacing w:val="-80"/>
              </w:rPr>
              <w:t xml:space="preserve"> </w:t>
            </w:r>
          </w:p>
        </w:tc>
      </w:tr>
      <w:tr w14:paraId="72DAD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674" w:type="dxa"/>
          </w:tcPr>
          <w:p w14:paraId="1D7FB6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1D625FB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11.开展合理用药干预</w:t>
            </w:r>
          </w:p>
        </w:tc>
        <w:tc>
          <w:tcPr>
            <w:tcW w:w="7047" w:type="dxa"/>
            <w:vAlign w:val="top"/>
          </w:tcPr>
          <w:p w14:paraId="2EE1D29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33" w:right="102" w:firstLine="484" w:firstLineChars="200"/>
              <w:textAlignment w:val="auto"/>
              <w:rPr>
                <w:rFonts w:ascii="仿宋" w:hAnsi="仿宋" w:eastAsia="仿宋" w:cs="Times New Roman"/>
                <w:spacing w:val="1"/>
              </w:rPr>
            </w:pPr>
            <w:r>
              <w:rPr>
                <w:rFonts w:ascii="仿宋" w:hAnsi="仿宋" w:eastAsia="仿宋" w:cs="Times New Roman"/>
                <w:spacing w:val="1"/>
              </w:rPr>
              <w:t xml:space="preserve">11.1 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能通过时间段搜索并汇总，形成</w:t>
            </w:r>
            <w:r>
              <w:rPr>
                <w:rFonts w:ascii="仿宋" w:hAnsi="仿宋" w:eastAsia="仿宋" w:cs="Times New Roman"/>
                <w:spacing w:val="1"/>
              </w:rPr>
              <w:t>对医共体成员单位医师开展处方审核、反馈、合理用药培训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资料。（筛选具有代表性的共性、个性问题）</w:t>
            </w:r>
          </w:p>
          <w:p w14:paraId="630B160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5" w:firstLine="472" w:firstLineChars="200"/>
              <w:jc w:val="both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>11.2</w:t>
            </w:r>
            <w:r>
              <w:rPr>
                <w:rFonts w:ascii="仿宋" w:hAnsi="仿宋" w:eastAsia="仿宋" w:cs="Times New Roman"/>
                <w:spacing w:val="31"/>
              </w:rPr>
              <w:t xml:space="preserve"> </w:t>
            </w:r>
            <w:r>
              <w:rPr>
                <w:rFonts w:hint="eastAsia" w:ascii="仿宋" w:hAnsi="仿宋" w:eastAsia="仿宋" w:cs="Times New Roman"/>
                <w:spacing w:val="31"/>
                <w:lang w:eastAsia="zh-CN"/>
              </w:rPr>
              <w:t>能</w:t>
            </w:r>
            <w:r>
              <w:rPr>
                <w:rFonts w:ascii="仿宋" w:hAnsi="仿宋" w:eastAsia="仿宋"/>
                <w:spacing w:val="-2"/>
              </w:rPr>
              <w:t>开展合理用药处方点评。</w:t>
            </w:r>
          </w:p>
        </w:tc>
      </w:tr>
      <w:tr w14:paraId="7E666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4" w:hRule="atLeast"/>
        </w:trPr>
        <w:tc>
          <w:tcPr>
            <w:tcW w:w="1674" w:type="dxa"/>
          </w:tcPr>
          <w:p w14:paraId="006F70E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083A2B0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6493348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06A1660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</w:p>
          <w:p w14:paraId="228D1F6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12.创新工作</w:t>
            </w:r>
          </w:p>
        </w:tc>
        <w:tc>
          <w:tcPr>
            <w:tcW w:w="7047" w:type="dxa"/>
          </w:tcPr>
          <w:p w14:paraId="37B23D1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4" w:firstLine="472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pacing w:val="-2"/>
              </w:rPr>
              <w:t>运用数字化、网络化、智能化先进技术，通过</w:t>
            </w:r>
            <w:r>
              <w:rPr>
                <w:rFonts w:ascii="仿宋" w:hAnsi="仿宋" w:eastAsia="仿宋" w:cs="Times New Roman"/>
                <w:spacing w:val="-2"/>
              </w:rPr>
              <w:t>“</w:t>
            </w:r>
            <w:r>
              <w:rPr>
                <w:rFonts w:ascii="仿宋" w:hAnsi="仿宋" w:eastAsia="仿宋"/>
                <w:spacing w:val="-2"/>
              </w:rPr>
              <w:t>互联网</w:t>
            </w:r>
            <w:r>
              <w:rPr>
                <w:rFonts w:ascii="仿宋" w:hAnsi="仿宋" w:eastAsia="仿宋" w:cs="Times New Roman"/>
                <w:spacing w:val="-2"/>
              </w:rPr>
              <w:t>+</w:t>
            </w:r>
            <w:r>
              <w:rPr>
                <w:rFonts w:ascii="仿宋" w:hAnsi="仿宋" w:eastAsia="仿宋"/>
                <w:spacing w:val="-2"/>
              </w:rPr>
              <w:t>医</w:t>
            </w:r>
            <w:r>
              <w:rPr>
                <w:rFonts w:ascii="仿宋" w:hAnsi="仿宋" w:eastAsia="仿宋"/>
                <w:spacing w:val="-3"/>
              </w:rPr>
              <w:t>院</w:t>
            </w:r>
            <w:r>
              <w:rPr>
                <w:rFonts w:ascii="仿宋" w:hAnsi="仿宋" w:eastAsia="仿宋" w:cs="Times New Roman"/>
                <w:spacing w:val="-3"/>
              </w:rPr>
              <w:t>”</w:t>
            </w:r>
            <w:r>
              <w:rPr>
                <w:rFonts w:ascii="仿宋" w:hAnsi="仿宋" w:eastAsia="仿宋"/>
                <w:spacing w:val="-3"/>
              </w:rPr>
              <w:t>或通过成员单位</w:t>
            </w:r>
            <w:r>
              <w:rPr>
                <w:rFonts w:ascii="仿宋" w:hAnsi="仿宋" w:eastAsia="仿宋"/>
                <w:spacing w:val="-47"/>
              </w:rPr>
              <w:t xml:space="preserve"> </w:t>
            </w:r>
            <w:r>
              <w:rPr>
                <w:rFonts w:ascii="仿宋" w:hAnsi="仿宋" w:eastAsia="仿宋" w:cs="Times New Roman"/>
                <w:spacing w:val="-3"/>
              </w:rPr>
              <w:t>HIS</w:t>
            </w:r>
            <w:r>
              <w:rPr>
                <w:rFonts w:ascii="仿宋" w:hAnsi="仿宋" w:eastAsia="仿宋"/>
                <w:spacing w:val="-3"/>
              </w:rPr>
              <w:t>系统对接等，</w:t>
            </w:r>
            <w:r>
              <w:rPr>
                <w:rFonts w:hint="eastAsia" w:ascii="仿宋" w:hAnsi="仿宋" w:eastAsia="仿宋"/>
                <w:spacing w:val="-3"/>
                <w:lang w:eastAsia="zh-CN"/>
              </w:rPr>
              <w:t>能</w:t>
            </w:r>
            <w:r>
              <w:rPr>
                <w:rFonts w:ascii="仿宋" w:hAnsi="仿宋" w:eastAsia="仿宋"/>
                <w:spacing w:val="-3"/>
              </w:rPr>
              <w:t>开展：</w:t>
            </w:r>
          </w:p>
          <w:p w14:paraId="341253C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4" w:firstLine="468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3"/>
              </w:rPr>
              <w:t>12.1</w:t>
            </w:r>
            <w:r>
              <w:rPr>
                <w:rFonts w:ascii="仿宋" w:hAnsi="仿宋" w:eastAsia="仿宋" w:cs="Times New Roman"/>
                <w:spacing w:val="24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药品使用监测</w:t>
            </w:r>
          </w:p>
          <w:p w14:paraId="5DA491F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4" w:firstLine="468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3"/>
              </w:rPr>
              <w:t>12.2</w:t>
            </w:r>
            <w:r>
              <w:rPr>
                <w:rFonts w:ascii="仿宋" w:hAnsi="仿宋" w:eastAsia="仿宋" w:cs="Times New Roman"/>
                <w:spacing w:val="27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药品临床综合评价，优化成员单位药品配备使用结构</w:t>
            </w:r>
          </w:p>
          <w:p w14:paraId="61541EA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4" w:firstLine="468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3"/>
              </w:rPr>
              <w:t>12.3</w:t>
            </w:r>
            <w:r>
              <w:rPr>
                <w:rFonts w:ascii="仿宋" w:hAnsi="仿宋" w:eastAsia="仿宋" w:cs="Times New Roman"/>
                <w:spacing w:val="30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3"/>
              </w:rPr>
              <w:t>规范电子化药历书写</w:t>
            </w:r>
          </w:p>
          <w:p w14:paraId="7B84E57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08" w:right="104" w:firstLine="472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12.4 </w:t>
            </w:r>
            <w:r>
              <w:rPr>
                <w:rFonts w:ascii="仿宋" w:hAnsi="仿宋" w:eastAsia="仿宋"/>
                <w:spacing w:val="-2"/>
              </w:rPr>
              <w:t>建立使用合理用药评估模型，有效调控药品使用强度</w:t>
            </w:r>
            <w:r>
              <w:rPr>
                <w:rFonts w:ascii="仿宋" w:hAnsi="仿宋" w:eastAsia="仿宋"/>
                <w:spacing w:val="-1"/>
              </w:rPr>
              <w:t>（如抗菌药物等）</w:t>
            </w:r>
          </w:p>
          <w:p w14:paraId="4BB12E0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4" w:firstLine="472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12.5 </w:t>
            </w:r>
            <w:r>
              <w:rPr>
                <w:rFonts w:ascii="仿宋" w:hAnsi="仿宋" w:eastAsia="仿宋"/>
                <w:spacing w:val="-2"/>
              </w:rPr>
              <w:t>提供互联网</w:t>
            </w:r>
            <w:r>
              <w:rPr>
                <w:rFonts w:ascii="仿宋" w:hAnsi="仿宋" w:eastAsia="仿宋" w:cs="Times New Roman"/>
                <w:spacing w:val="-2"/>
              </w:rPr>
              <w:t>+</w:t>
            </w:r>
            <w:r>
              <w:rPr>
                <w:rFonts w:ascii="仿宋" w:hAnsi="仿宋" w:eastAsia="仿宋" w:cs="Times New Roman"/>
                <w:spacing w:val="-28"/>
              </w:rPr>
              <w:t xml:space="preserve"> </w:t>
            </w:r>
            <w:r>
              <w:rPr>
                <w:rFonts w:ascii="仿宋" w:hAnsi="仿宋" w:eastAsia="仿宋"/>
                <w:spacing w:val="-2"/>
              </w:rPr>
              <w:t>药学服务（慢病）</w:t>
            </w:r>
            <w:r>
              <w:rPr>
                <w:rFonts w:ascii="仿宋" w:hAnsi="仿宋" w:eastAsia="仿宋"/>
                <w:spacing w:val="-80"/>
              </w:rPr>
              <w:t xml:space="preserve"> </w:t>
            </w:r>
          </w:p>
          <w:p w14:paraId="019E883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4" w:firstLine="476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-1"/>
              </w:rPr>
              <w:t xml:space="preserve">12.6 </w:t>
            </w:r>
            <w:r>
              <w:rPr>
                <w:rFonts w:ascii="仿宋" w:hAnsi="仿宋" w:eastAsia="仿宋"/>
                <w:spacing w:val="-1"/>
              </w:rPr>
              <w:t>提供居家药学服务（慢病）</w:t>
            </w:r>
            <w:r>
              <w:rPr>
                <w:rFonts w:ascii="仿宋" w:hAnsi="仿宋" w:eastAsia="仿宋"/>
                <w:spacing w:val="-73"/>
              </w:rPr>
              <w:t xml:space="preserve"> </w:t>
            </w:r>
          </w:p>
          <w:p w14:paraId="0D98E2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4" w:firstLine="476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1"/>
              </w:rPr>
              <w:t xml:space="preserve">12.7 </w:t>
            </w:r>
            <w:r>
              <w:rPr>
                <w:rFonts w:ascii="仿宋" w:hAnsi="仿宋" w:eastAsia="仿宋"/>
                <w:spacing w:val="-1"/>
              </w:rPr>
              <w:t>提供（互联网）药学门诊服务</w:t>
            </w:r>
          </w:p>
          <w:p w14:paraId="47C9517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3" w:right="104" w:firstLine="472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2"/>
              </w:rPr>
              <w:t xml:space="preserve">12.8 </w:t>
            </w:r>
            <w:r>
              <w:rPr>
                <w:rFonts w:ascii="仿宋" w:hAnsi="仿宋" w:eastAsia="仿宋"/>
                <w:spacing w:val="-2"/>
              </w:rPr>
              <w:t>基层开具处方、中心药房</w:t>
            </w:r>
            <w:r>
              <w:rPr>
                <w:rFonts w:hint="eastAsia" w:ascii="仿宋" w:hAnsi="仿宋" w:eastAsia="仿宋"/>
                <w:spacing w:val="-2"/>
                <w:lang w:eastAsia="zh-CN"/>
              </w:rPr>
              <w:t>审核</w:t>
            </w:r>
            <w:r>
              <w:rPr>
                <w:rFonts w:ascii="仿宋" w:hAnsi="仿宋" w:eastAsia="仿宋"/>
                <w:spacing w:val="-2"/>
              </w:rPr>
              <w:t>调配药品，实现基层供药与</w:t>
            </w:r>
            <w:r>
              <w:rPr>
                <w:rFonts w:ascii="仿宋" w:hAnsi="仿宋" w:eastAsia="仿宋"/>
                <w:spacing w:val="-3"/>
              </w:rPr>
              <w:t>用药协同</w:t>
            </w:r>
          </w:p>
          <w:p w14:paraId="7B16D7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4" w:firstLine="476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  <w:spacing w:val="-1"/>
              </w:rPr>
              <w:t>12.9</w:t>
            </w:r>
            <w:r>
              <w:rPr>
                <w:rFonts w:ascii="仿宋" w:hAnsi="仿宋" w:eastAsia="仿宋" w:cs="Times New Roman"/>
                <w:spacing w:val="19"/>
                <w:w w:val="101"/>
              </w:rPr>
              <w:t xml:space="preserve"> </w:t>
            </w:r>
            <w:r>
              <w:rPr>
                <w:rFonts w:ascii="仿宋" w:hAnsi="仿宋" w:eastAsia="仿宋"/>
                <w:spacing w:val="-1"/>
              </w:rPr>
              <w:t>开展医共体内处方自由流动</w:t>
            </w:r>
          </w:p>
          <w:p w14:paraId="251893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8" w:right="104" w:firstLine="480" w:firstLineChars="200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 w:cs="Times New Roman"/>
              </w:rPr>
              <w:t>12</w:t>
            </w:r>
            <w:r>
              <w:rPr>
                <w:rFonts w:ascii="仿宋" w:hAnsi="仿宋" w:eastAsia="仿宋" w:cs="Times New Roman"/>
                <w:spacing w:val="-14"/>
              </w:rPr>
              <w:t>.</w:t>
            </w:r>
            <w:r>
              <w:rPr>
                <w:rFonts w:ascii="仿宋" w:hAnsi="仿宋" w:eastAsia="仿宋" w:cs="Times New Roman"/>
              </w:rPr>
              <w:t>10</w:t>
            </w:r>
            <w:r>
              <w:rPr>
                <w:rFonts w:ascii="仿宋" w:hAnsi="仿宋" w:eastAsia="仿宋" w:cs="Times New Roman"/>
                <w:spacing w:val="16"/>
                <w:w w:val="101"/>
              </w:rPr>
              <w:t xml:space="preserve"> </w:t>
            </w:r>
            <w:r>
              <w:rPr>
                <w:rFonts w:ascii="仿宋" w:hAnsi="仿宋" w:eastAsia="仿宋"/>
              </w:rPr>
              <w:t>其他创新性便民药学服务，有具体材料</w:t>
            </w:r>
            <w:r>
              <w:rPr>
                <w:rFonts w:ascii="仿宋" w:hAnsi="仿宋" w:eastAsia="仿宋"/>
                <w:spacing w:val="-3"/>
              </w:rPr>
              <w:t>和实证数据支持</w:t>
            </w:r>
          </w:p>
        </w:tc>
      </w:tr>
      <w:tr w14:paraId="418BB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74" w:type="dxa"/>
          </w:tcPr>
          <w:p w14:paraId="671962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13.促进上下用药衔接</w:t>
            </w:r>
          </w:p>
        </w:tc>
        <w:tc>
          <w:tcPr>
            <w:tcW w:w="7047" w:type="dxa"/>
          </w:tcPr>
          <w:p w14:paraId="04D345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18" w:right="104" w:firstLine="504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Times New Roman"/>
                <w:spacing w:val="6"/>
              </w:rPr>
              <w:t>13.1</w:t>
            </w:r>
            <w:r>
              <w:rPr>
                <w:rFonts w:hint="eastAsia" w:ascii="仿宋" w:hAnsi="仿宋" w:eastAsia="仿宋"/>
              </w:rPr>
              <w:t>能通过时间段搜索，</w:t>
            </w:r>
            <w:r>
              <w:rPr>
                <w:rFonts w:hint="eastAsia" w:ascii="仿宋" w:hAnsi="仿宋" w:eastAsia="仿宋"/>
                <w:lang w:eastAsia="zh-CN"/>
              </w:rPr>
              <w:t>其他</w:t>
            </w:r>
            <w:r>
              <w:rPr>
                <w:rFonts w:ascii="仿宋" w:hAnsi="仿宋" w:eastAsia="仿宋"/>
              </w:rPr>
              <w:t>医疗机构和医共体牵头单位药品配备重合率</w:t>
            </w:r>
            <w:r>
              <w:rPr>
                <w:rFonts w:hint="eastAsia" w:ascii="仿宋" w:hAnsi="仿宋" w:eastAsia="仿宋"/>
                <w:lang w:eastAsia="zh-CN"/>
              </w:rPr>
              <w:t>比例及不重合药品目录</w:t>
            </w:r>
            <w:r>
              <w:rPr>
                <w:rFonts w:ascii="仿宋" w:hAnsi="仿宋" w:eastAsia="仿宋"/>
              </w:rPr>
              <w:t>。</w:t>
            </w:r>
          </w:p>
        </w:tc>
      </w:tr>
      <w:tr w14:paraId="7593F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74" w:type="dxa"/>
          </w:tcPr>
          <w:p w14:paraId="13645D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07" w:firstLine="452" w:firstLineChars="200"/>
              <w:textAlignment w:val="auto"/>
              <w:rPr>
                <w:rFonts w:ascii="仿宋" w:hAnsi="仿宋" w:eastAsia="仿宋" w:cs="Times New Roman"/>
                <w:color w:val="0D0D0D"/>
                <w:spacing w:val="-7"/>
              </w:rPr>
            </w:pPr>
            <w:r>
              <w:rPr>
                <w:rFonts w:ascii="仿宋" w:hAnsi="仿宋" w:eastAsia="仿宋" w:cs="Times New Roman"/>
                <w:color w:val="0D0D0D"/>
                <w:spacing w:val="-7"/>
              </w:rPr>
              <w:t>14.集中处方审核</w:t>
            </w:r>
          </w:p>
        </w:tc>
        <w:tc>
          <w:tcPr>
            <w:tcW w:w="7047" w:type="dxa"/>
          </w:tcPr>
          <w:p w14:paraId="7339F7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33" w:right="102" w:firstLine="484" w:firstLineChars="200"/>
              <w:textAlignment w:val="auto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1</w:t>
            </w:r>
            <w:r>
              <w:rPr>
                <w:rFonts w:ascii="仿宋" w:hAnsi="仿宋" w:eastAsia="仿宋" w:cs="Times New Roman"/>
                <w:spacing w:val="1"/>
                <w:lang w:eastAsia="zh-CN"/>
              </w:rPr>
              <w:t xml:space="preserve">4.1 </w:t>
            </w:r>
            <w:r>
              <w:rPr>
                <w:rFonts w:hint="eastAsia" w:ascii="仿宋" w:hAnsi="仿宋" w:eastAsia="仿宋" w:cs="Times New Roman"/>
                <w:spacing w:val="1"/>
              </w:rPr>
              <w:t>能通过时间段搜索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汇总</w:t>
            </w:r>
            <w:r>
              <w:rPr>
                <w:rFonts w:hint="eastAsia" w:ascii="仿宋" w:hAnsi="仿宋" w:eastAsia="仿宋" w:cs="Times New Roman"/>
                <w:spacing w:val="1"/>
              </w:rPr>
              <w:t>，</w:t>
            </w:r>
            <w:r>
              <w:rPr>
                <w:rFonts w:ascii="仿宋" w:hAnsi="仿宋" w:eastAsia="仿宋" w:cs="Times New Roman"/>
                <w:spacing w:val="1"/>
              </w:rPr>
              <w:t>集中处方审核数量占医共体总处方数量比例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pacing w:val="1"/>
              </w:rPr>
              <w:t>各成员单位不合理处方干预率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pacing w:val="1"/>
              </w:rPr>
              <w:t>成员单位不合理处方率</w:t>
            </w:r>
            <w:r>
              <w:rPr>
                <w:rFonts w:hint="eastAsia" w:ascii="仿宋" w:hAnsi="仿宋" w:eastAsia="仿宋" w:cs="Times New Roman"/>
                <w:spacing w:val="1"/>
                <w:lang w:eastAsia="zh-CN"/>
              </w:rPr>
              <w:t>。</w:t>
            </w:r>
          </w:p>
        </w:tc>
      </w:tr>
    </w:tbl>
    <w:p w14:paraId="1649D1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39A20338"/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04649"/>
    <w:rsid w:val="7AE0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2025-10-14T08:16:00Z</dcterms:created>
  <dc:creator>1900</dc:creator>
  <cp:lastModifiedBy>1900</cp:lastModifiedBy>
  <dcterms:modified xsi:type="dcterms:W3CDTF">2025-10-14T08:16:26Z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008E2CE79AB844E79E0AD7DD3B2D6D40_11</vt:lpwstr>
  </property>
  <property fmtid="{D5CDD505-2E9C-101B-9397-08002B2CF9AE}" pid="4" name="KSOTemplateDocerSaveRecord">
    <vt:lpwstr>eyJoZGlkIjoiYjg3YjIzZGJiNThjNDY4OTdjNTQwY2Y5ODZlMGZmNTgiLCJ1c2VySWQiOiI0MzE2NjA2ODMifQ==</vt:lpwstr>
  </property>
</Properties>
</file>